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30" w:firstLineChars="7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eastAsia="zh-CN"/>
        </w:rPr>
        <w:t>平台</w:t>
      </w:r>
      <w:bookmarkStart w:id="0" w:name="_GoBack"/>
      <w:bookmarkEnd w:id="0"/>
      <w:r>
        <w:rPr>
          <w:rFonts w:hint="eastAsia" w:ascii="宋体" w:hAnsi="宋体" w:eastAsia="宋体" w:cs="宋体"/>
          <w:b/>
          <w:bCs/>
          <w:sz w:val="36"/>
          <w:szCs w:val="36"/>
        </w:rPr>
        <w:t>交易安全保障</w:t>
      </w:r>
      <w:r>
        <w:rPr>
          <w:rFonts w:hint="eastAsia" w:ascii="宋体" w:hAnsi="宋体" w:eastAsia="宋体" w:cs="宋体"/>
          <w:b/>
          <w:bCs/>
          <w:sz w:val="36"/>
          <w:szCs w:val="36"/>
          <w:lang w:val="en-US" w:eastAsia="zh-CN"/>
        </w:rPr>
        <w:t>管理制度</w:t>
      </w:r>
    </w:p>
    <w:p>
      <w:pPr>
        <w:spacing w:line="360" w:lineRule="auto"/>
        <w:rPr>
          <w:rFonts w:ascii="宋体" w:hAnsi="宋体"/>
          <w:sz w:val="24"/>
          <w:szCs w:val="24"/>
        </w:rPr>
      </w:pPr>
      <w:r>
        <w:rPr>
          <w:rFonts w:hint="eastAsia" w:ascii="宋体" w:hAnsi="宋体"/>
          <w:b/>
          <w:sz w:val="24"/>
          <w:szCs w:val="24"/>
        </w:rPr>
        <w:t>1.目的</w:t>
      </w:r>
    </w:p>
    <w:p>
      <w:pPr>
        <w:spacing w:line="360" w:lineRule="auto"/>
        <w:ind w:firstLine="480" w:firstLineChars="200"/>
        <w:jc w:val="both"/>
        <w:rPr>
          <w:rFonts w:ascii="宋体" w:hAnsi="宋体"/>
          <w:sz w:val="24"/>
          <w:szCs w:val="24"/>
        </w:rPr>
      </w:pPr>
      <w:r>
        <w:rPr>
          <w:rFonts w:hint="eastAsia" w:ascii="宋体" w:hAnsi="宋体"/>
          <w:sz w:val="24"/>
          <w:szCs w:val="24"/>
        </w:rPr>
        <w:t>通过本制度</w:t>
      </w:r>
      <w:r>
        <w:rPr>
          <w:rFonts w:hint="eastAsia" w:ascii="宋体" w:hAnsi="宋体"/>
          <w:sz w:val="24"/>
          <w:szCs w:val="24"/>
          <w:lang w:val="en-US" w:eastAsia="zh-CN"/>
        </w:rPr>
        <w:t>保障本</w:t>
      </w:r>
      <w:r>
        <w:rPr>
          <w:rFonts w:hint="eastAsia" w:ascii="宋体" w:hAnsi="宋体" w:eastAsia="宋体" w:cs="宋体"/>
          <w:bCs/>
          <w:sz w:val="24"/>
          <w:szCs w:val="24"/>
        </w:rPr>
        <w:t>网络交易服务第三方平台</w:t>
      </w:r>
      <w:r>
        <w:rPr>
          <w:rFonts w:hint="eastAsia" w:ascii="宋体" w:hAnsi="宋体" w:eastAsia="宋体" w:cs="宋体"/>
          <w:bCs/>
          <w:sz w:val="24"/>
          <w:szCs w:val="24"/>
          <w:lang w:val="en-US" w:eastAsia="zh-CN"/>
        </w:rPr>
        <w:t>交易安全</w:t>
      </w:r>
      <w:r>
        <w:rPr>
          <w:rFonts w:hint="eastAsia" w:ascii="宋体" w:hAnsi="宋体"/>
          <w:sz w:val="24"/>
          <w:szCs w:val="24"/>
          <w:lang w:val="en-US" w:eastAsia="zh-CN"/>
        </w:rPr>
        <w:t>要求</w:t>
      </w:r>
      <w:r>
        <w:rPr>
          <w:rFonts w:hint="eastAsia" w:ascii="宋体" w:hAnsi="宋体"/>
          <w:sz w:val="24"/>
          <w:szCs w:val="24"/>
        </w:rPr>
        <w:t>。</w:t>
      </w:r>
    </w:p>
    <w:p>
      <w:pPr>
        <w:spacing w:line="360" w:lineRule="auto"/>
        <w:rPr>
          <w:rFonts w:ascii="宋体" w:hAnsi="宋体"/>
          <w:b/>
          <w:sz w:val="24"/>
          <w:szCs w:val="24"/>
        </w:rPr>
      </w:pPr>
      <w:r>
        <w:rPr>
          <w:rFonts w:hint="eastAsia" w:ascii="宋体" w:hAnsi="宋体"/>
          <w:b/>
          <w:sz w:val="24"/>
          <w:szCs w:val="24"/>
        </w:rPr>
        <w:t>2.范围</w:t>
      </w:r>
    </w:p>
    <w:p>
      <w:pPr>
        <w:spacing w:line="360" w:lineRule="auto"/>
        <w:ind w:firstLine="480" w:firstLineChars="200"/>
        <w:rPr>
          <w:rFonts w:ascii="宋体" w:hAnsi="宋体"/>
          <w:sz w:val="24"/>
          <w:szCs w:val="24"/>
        </w:rPr>
      </w:pPr>
      <w:r>
        <w:rPr>
          <w:rFonts w:hint="eastAsia" w:ascii="宋体" w:hAnsi="宋体"/>
          <w:sz w:val="24"/>
          <w:szCs w:val="24"/>
        </w:rPr>
        <w:t>适用于</w:t>
      </w:r>
      <w:r>
        <w:rPr>
          <w:rFonts w:hint="eastAsia" w:ascii="宋体" w:hAnsi="宋体"/>
          <w:sz w:val="24"/>
          <w:szCs w:val="24"/>
          <w:lang w:val="en-US" w:eastAsia="zh-CN"/>
        </w:rPr>
        <w:t>平台</w:t>
      </w:r>
      <w:r>
        <w:rPr>
          <w:rFonts w:hint="eastAsia" w:ascii="宋体" w:hAnsi="宋体"/>
          <w:sz w:val="24"/>
          <w:szCs w:val="24"/>
        </w:rPr>
        <w:t>所有</w:t>
      </w:r>
      <w:r>
        <w:rPr>
          <w:rFonts w:hint="eastAsia" w:ascii="宋体" w:hAnsi="宋体"/>
          <w:sz w:val="24"/>
          <w:szCs w:val="24"/>
          <w:lang w:val="en-US" w:eastAsia="zh-CN"/>
        </w:rPr>
        <w:t>入驻企业</w:t>
      </w:r>
      <w:r>
        <w:rPr>
          <w:rFonts w:hint="eastAsia" w:ascii="宋体" w:hAnsi="宋体"/>
          <w:sz w:val="24"/>
          <w:szCs w:val="24"/>
        </w:rPr>
        <w:t>的管理。</w:t>
      </w:r>
    </w:p>
    <w:p>
      <w:pPr>
        <w:numPr>
          <w:ilvl w:val="0"/>
          <w:numId w:val="1"/>
        </w:numPr>
        <w:spacing w:line="360" w:lineRule="auto"/>
        <w:rPr>
          <w:rFonts w:hint="eastAsia" w:ascii="宋体" w:hAnsi="宋体"/>
          <w:b/>
          <w:sz w:val="24"/>
          <w:szCs w:val="24"/>
        </w:rPr>
      </w:pPr>
      <w:r>
        <w:rPr>
          <w:rFonts w:hint="eastAsia" w:ascii="宋体" w:hAnsi="宋体"/>
          <w:b/>
          <w:sz w:val="24"/>
          <w:szCs w:val="24"/>
        </w:rPr>
        <w:t>内容</w:t>
      </w:r>
    </w:p>
    <w:p>
      <w:pPr>
        <w:numPr>
          <w:ilvl w:val="0"/>
          <w:numId w:val="0"/>
        </w:numPr>
        <w:spacing w:line="360" w:lineRule="auto"/>
        <w:rPr>
          <w:rFonts w:hint="eastAsia" w:ascii="宋体" w:hAnsi="宋体" w:eastAsia="宋体" w:cs="宋体"/>
          <w:b w:val="0"/>
          <w:bCs/>
          <w:sz w:val="24"/>
          <w:szCs w:val="24"/>
          <w:lang w:val="en-US" w:eastAsia="zh-CN"/>
        </w:rPr>
      </w:pPr>
      <w:r>
        <w:rPr>
          <w:rFonts w:hint="eastAsia" w:ascii="宋体" w:hAnsi="宋体"/>
          <w:b/>
          <w:sz w:val="24"/>
          <w:szCs w:val="24"/>
          <w:lang w:val="en-US" w:eastAsia="zh-CN"/>
        </w:rPr>
        <w:t xml:space="preserve">  </w:t>
      </w:r>
      <w:r>
        <w:rPr>
          <w:rFonts w:hint="eastAsia" w:ascii="宋体" w:hAnsi="宋体" w:eastAsia="宋体" w:cs="宋体"/>
          <w:b w:val="0"/>
          <w:bCs/>
          <w:sz w:val="24"/>
          <w:szCs w:val="24"/>
          <w:lang w:val="en-US" w:eastAsia="zh-CN"/>
        </w:rPr>
        <w:t xml:space="preserve"> 3.1设立防火墙,隔离相关网络   </w:t>
      </w:r>
    </w:p>
    <w:p>
      <w:pPr>
        <w:numPr>
          <w:ilvl w:val="0"/>
          <w:numId w:val="0"/>
        </w:numPr>
        <w:spacing w:line="360" w:lineRule="auto"/>
        <w:ind w:firstLine="720" w:firstLineChars="3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一般采用多重防火墙方案。其作用为: </w:t>
      </w:r>
    </w:p>
    <w:p>
      <w:pPr>
        <w:numPr>
          <w:ilvl w:val="0"/>
          <w:numId w:val="0"/>
        </w:numPr>
        <w:spacing w:line="360" w:lineRule="auto"/>
        <w:ind w:firstLine="720" w:firstLineChars="3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(1)分隔互联网与交易服务器,防止互联网用户的非法入侵。   </w:t>
      </w:r>
    </w:p>
    <w:p>
      <w:pPr>
        <w:numPr>
          <w:ilvl w:val="0"/>
          <w:numId w:val="0"/>
        </w:numPr>
        <w:spacing w:line="360" w:lineRule="auto"/>
        <w:ind w:firstLine="720" w:firstLineChars="3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(2)用于交易服务器与企业内部网的分隔,有效保护企业内部网,同时防止内部网对交易服务器的入侵。</w:t>
      </w:r>
    </w:p>
    <w:p>
      <w:pPr>
        <w:numPr>
          <w:ilvl w:val="0"/>
          <w:numId w:val="0"/>
        </w:num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3.2高安全级的Web应用服务器   </w:t>
      </w:r>
    </w:p>
    <w:p>
      <w:pPr>
        <w:numPr>
          <w:ilvl w:val="0"/>
          <w:numId w:val="0"/>
        </w:numPr>
        <w:spacing w:line="360" w:lineRule="auto"/>
        <w:ind w:firstLine="720" w:firstLineChars="3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服务器使用可信的专用操作系统,凭借其独特的体系结构和安全检查,保证只有合法用户的交易请求能通过特定的代理程序送至应用服务器进行后续处理。</w:t>
      </w:r>
    </w:p>
    <w:p>
      <w:pPr>
        <w:numPr>
          <w:ilvl w:val="0"/>
          <w:numId w:val="0"/>
        </w:num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3.3 24小时实时安全监控   </w:t>
      </w:r>
    </w:p>
    <w:p>
      <w:pPr>
        <w:numPr>
          <w:ilvl w:val="0"/>
          <w:numId w:val="0"/>
        </w:numPr>
        <w:spacing w:line="360" w:lineRule="auto"/>
        <w:ind w:firstLine="720" w:firstLineChars="3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例如采用ISS网络动态监控产品,进行系统漏洞扫描和实时入侵检测。在2000年2月Yahoo等大网站遭到黑客入侵破坏时,使用ISS 安全产品的网站均幸免于难。</w:t>
      </w:r>
    </w:p>
    <w:p>
      <w:pPr>
        <w:numPr>
          <w:ilvl w:val="0"/>
          <w:numId w:val="0"/>
        </w:num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3.4 网络通讯的安全性管理   </w:t>
      </w:r>
    </w:p>
    <w:p>
      <w:pPr>
        <w:numPr>
          <w:ilvl w:val="0"/>
          <w:numId w:val="0"/>
        </w:numPr>
        <w:spacing w:line="360" w:lineRule="auto"/>
        <w:ind w:firstLine="720" w:firstLineChars="3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由于互联网是一个开放的网络,客户在网上传输的敏感信息(如密码、交易指令等)在通讯过程中存在被截获、被破译、被篡改的可能。为了防止此种情况发生网上交易系统一般都采用加密传输交易信息的措施百度,使用最广泛的是SSL数据加密协议。</w:t>
      </w:r>
    </w:p>
    <w:p>
      <w:pPr>
        <w:numPr>
          <w:ilvl w:val="0"/>
          <w:numId w:val="0"/>
        </w:num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3.5 加强对电子支付平台的管理</w:t>
      </w:r>
    </w:p>
    <w:p>
      <w:pPr>
        <w:numPr>
          <w:ilvl w:val="0"/>
          <w:numId w:val="0"/>
        </w:num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对第三方支付的账户进行条理规范,要求第三方不得随意挪用占用中转帐户资金,不得进行风险性盈利投资甚至投机,要求第三方在开户行存入保证金,一旦出现问题,银行可以抵御风险。</w:t>
      </w:r>
    </w:p>
    <w:p>
      <w:pPr>
        <w:numPr>
          <w:ilvl w:val="0"/>
          <w:numId w:val="0"/>
        </w:numPr>
        <w:spacing w:line="360" w:lineRule="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亚太飞鸿科技集团有限公司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CF9C04"/>
    <w:multiLevelType w:val="singleLevel"/>
    <w:tmpl w:val="D2CF9C04"/>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ZTQ4ZWViODE0ZDU2OWU3NmYyNzc0ODFiNWMxMzYifQ=="/>
  </w:docVars>
  <w:rsids>
    <w:rsidRoot w:val="00000000"/>
    <w:rsid w:val="099E5EE2"/>
    <w:rsid w:val="2465273E"/>
    <w:rsid w:val="2CAF7D1B"/>
    <w:rsid w:val="4CBD3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550</Words>
  <Characters>594</Characters>
  <Lines>0</Lines>
  <Paragraphs>0</Paragraphs>
  <TotalTime>2</TotalTime>
  <ScaleCrop>false</ScaleCrop>
  <LinksUpToDate>false</LinksUpToDate>
  <CharactersWithSpaces>644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lixia</dc:creator>
  <cp:lastModifiedBy>away</cp:lastModifiedBy>
  <dcterms:modified xsi:type="dcterms:W3CDTF">2024-07-11T01:28:00Z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DDCE9B4CD89948F1A2F8B4D09FA418DD_12</vt:lpwstr>
  </property>
</Properties>
</file>