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03B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网络销售违法行为制止及报告制度</w:t>
      </w:r>
    </w:p>
    <w:p w14:paraId="562FBFE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1.目的</w:t>
      </w:r>
    </w:p>
    <w:p w14:paraId="323E5B0A">
      <w:pPr>
        <w:spacing w:line="360" w:lineRule="auto"/>
        <w:ind w:firstLine="480" w:firstLineChars="200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通过本制度</w:t>
      </w:r>
      <w:r>
        <w:rPr>
          <w:rFonts w:hint="eastAsia" w:ascii="宋体" w:hAnsi="宋体"/>
          <w:sz w:val="24"/>
          <w:szCs w:val="24"/>
          <w:lang w:val="en-US" w:eastAsia="zh-CN"/>
        </w:rPr>
        <w:t>维护本</w:t>
      </w:r>
      <w:r>
        <w:rPr>
          <w:rFonts w:hint="eastAsia" w:ascii="宋体" w:hAnsi="宋体" w:eastAsia="宋体" w:cs="宋体"/>
          <w:bCs/>
          <w:sz w:val="24"/>
          <w:szCs w:val="24"/>
        </w:rPr>
        <w:t>网络交易服务第三方平台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公平有序的经营环境，保护买家的切身利益</w:t>
      </w:r>
      <w:r>
        <w:rPr>
          <w:rFonts w:hint="eastAsia" w:ascii="宋体" w:hAnsi="宋体"/>
          <w:sz w:val="24"/>
          <w:szCs w:val="24"/>
        </w:rPr>
        <w:t>。</w:t>
      </w:r>
    </w:p>
    <w:p w14:paraId="697059C9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2.范围</w:t>
      </w:r>
    </w:p>
    <w:p w14:paraId="64A81B2A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适用于</w:t>
      </w:r>
      <w:r>
        <w:rPr>
          <w:rFonts w:hint="eastAsia" w:ascii="宋体" w:hAnsi="宋体"/>
          <w:sz w:val="24"/>
          <w:szCs w:val="24"/>
          <w:lang w:val="en-US" w:eastAsia="zh-CN"/>
        </w:rPr>
        <w:t>平台</w:t>
      </w:r>
      <w:r>
        <w:rPr>
          <w:rFonts w:hint="eastAsia" w:ascii="宋体" w:hAnsi="宋体"/>
          <w:sz w:val="24"/>
          <w:szCs w:val="24"/>
        </w:rPr>
        <w:t>所有</w:t>
      </w:r>
      <w:r>
        <w:rPr>
          <w:rFonts w:hint="eastAsia" w:ascii="宋体" w:hAnsi="宋体"/>
          <w:sz w:val="24"/>
          <w:szCs w:val="24"/>
          <w:lang w:val="en-US" w:eastAsia="zh-CN"/>
        </w:rPr>
        <w:t>入驻企业</w:t>
      </w:r>
      <w:r>
        <w:rPr>
          <w:rFonts w:hint="eastAsia" w:ascii="宋体" w:hAnsi="宋体"/>
          <w:sz w:val="24"/>
          <w:szCs w:val="24"/>
        </w:rPr>
        <w:t>的管理。</w:t>
      </w:r>
    </w:p>
    <w:p w14:paraId="0C46F8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内容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3.1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商家发生如下情形时，平台有权利依据风险程度对商品执行降权、下架、删除商品信息、限制参加活动等操作，情形严重的，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平台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有权采取终止与商家合作等其他措施。具体操作方式以平台规则、法律规定及平台入驻协议约定为准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发布商品信息错误或使用不当方式发布商品或信息的，如商品标题等信息与实际商品无关、所发布的商品与类目或商品属性不符、不符合平台的规则、制度、协议约定内容等要求的。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3.3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商品存在虚假宣传问题的，如使用国家法律法规禁止使用的词语，在平台上发布的非保健食品信息明示或者暗示具有保健功能的，以及《广告法》等法律法规中禁止的其他情形。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3.4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侵犯他人权利的，如所发布的商品信息或所使用的其他信息造成买家混淆、误认或造成不正当竞争的。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3.5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商品质量不符合国家标准，行业标准及平台相关管理要求的情形，包括但不限于国家监督部门抽检、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平台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抽检、用户投诉、平台管控中发现的安全问题，经查证属实的。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3.6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对在贮存、运输等方面有特殊要求的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产品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，未在在平台上发布的食品信息中予以说明和提示的。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3.7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发布的名称、贮存条件，生产者名称、地址等信息与标签或者标识不一致。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3.8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商家未取得生产经营许可从事生产经营活动的，或超出许可范围经营的，将按照平台的规则、制度、协议约定内容认定为严重违规行为，并根据规则要求对商家进行相应处理。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3.9产品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安全违法行为一旦发生，经工作人员核实以后，如情节轻微，将对问题商品进行下架、删除等处理，并要求其整改；如情节严重构成犯罪的，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平台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将立即停止商家平台服务并将该商家纳入黑名单，同时向市场监督管理部门报告，并配合调查。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3.10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平台规则、法律规定及平台入驻协议规定/约定禁止的其他行为。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亚太飞鸿科技集团有限公司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CF9C04"/>
    <w:multiLevelType w:val="singleLevel"/>
    <w:tmpl w:val="D2CF9C0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DhhYmJlODM2Nzk0MjIxYTM1NDY1M2JlMDdiNDQifQ=="/>
  </w:docVars>
  <w:rsids>
    <w:rsidRoot w:val="00000000"/>
    <w:rsid w:val="2B2F5BB2"/>
    <w:rsid w:val="3B6F0A8B"/>
    <w:rsid w:val="776F1056"/>
    <w:rsid w:val="7B1E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790</Characters>
  <Lines>0</Lines>
  <Paragraphs>0</Paragraphs>
  <TotalTime>2</TotalTime>
  <ScaleCrop>false</ScaleCrop>
  <LinksUpToDate>false</LinksUpToDate>
  <CharactersWithSpaces>851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lixia</dc:creator>
  <cp:lastModifiedBy>翟东方</cp:lastModifiedBy>
  <dcterms:modified xsi:type="dcterms:W3CDTF">2024-07-12T06:23:23Z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FCC799AB955347EDB5AF8B8B87444010_12</vt:lpwstr>
  </property>
</Properties>
</file>